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3C" w:rsidRDefault="0073693C" w:rsidP="008B327B">
      <w:pPr>
        <w:pStyle w:val="BodyText"/>
        <w:ind w:firstLine="708"/>
        <w:jc w:val="right"/>
        <w:rPr>
          <w:rFonts w:ascii="Book Antiqua" w:hAnsi="Book Antiqua"/>
          <w:color w:val="000000" w:themeColor="text1"/>
          <w:szCs w:val="28"/>
        </w:rPr>
      </w:pPr>
      <w:bookmarkStart w:id="0" w:name="_GoBack"/>
    </w:p>
    <w:bookmarkEnd w:id="0"/>
    <w:p w:rsidR="00D72A98" w:rsidRDefault="00D72A98" w:rsidP="008B327B">
      <w:pPr>
        <w:pStyle w:val="BodyText"/>
        <w:ind w:firstLine="708"/>
        <w:jc w:val="right"/>
        <w:rPr>
          <w:rFonts w:ascii="Book Antiqua" w:hAnsi="Book Antiqua"/>
          <w:color w:val="000000" w:themeColor="text1"/>
          <w:szCs w:val="28"/>
        </w:rPr>
      </w:pPr>
    </w:p>
    <w:p w:rsidR="00D72A98" w:rsidRPr="00D72A98" w:rsidRDefault="00D72A98" w:rsidP="00D72A98">
      <w:pPr>
        <w:spacing w:before="100" w:beforeAutospacing="1" w:after="100" w:afterAutospacing="1"/>
        <w:rPr>
          <w:lang w:val="en-US"/>
        </w:rPr>
      </w:pPr>
      <w:r w:rsidRPr="00D72A98">
        <w:rPr>
          <w:b/>
          <w:bCs/>
          <w:lang w:val="en-US"/>
        </w:rPr>
        <w:t>No: 382/25</w:t>
      </w:r>
      <w:r w:rsidRPr="00D72A98">
        <w:rPr>
          <w:lang w:val="en-US"/>
        </w:rPr>
        <w:br/>
      </w:r>
      <w:r w:rsidRPr="00D72A98">
        <w:rPr>
          <w:b/>
          <w:bCs/>
          <w:lang w:val="en-US"/>
        </w:rPr>
        <w:t>Date: 10 October 2025</w:t>
      </w:r>
    </w:p>
    <w:p w:rsidR="00D72A98" w:rsidRPr="00D72A98" w:rsidRDefault="00D72A98" w:rsidP="00D72A98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US"/>
        </w:rPr>
      </w:pPr>
      <w:r w:rsidRPr="00D72A98">
        <w:rPr>
          <w:b/>
          <w:bCs/>
          <w:sz w:val="27"/>
          <w:szCs w:val="27"/>
          <w:lang w:val="en-US"/>
        </w:rPr>
        <w:t>DECISIONS AND STATEMENTS OF THE JURY</w:t>
      </w:r>
    </w:p>
    <w:p w:rsidR="00D72A98" w:rsidRPr="00D72A98" w:rsidRDefault="00D72A98" w:rsidP="00D72A98">
      <w:pPr>
        <w:spacing w:before="100" w:beforeAutospacing="1" w:after="100" w:afterAutospacing="1"/>
        <w:rPr>
          <w:lang w:val="en-US"/>
        </w:rPr>
      </w:pPr>
      <w:r w:rsidRPr="00D72A98">
        <w:rPr>
          <w:lang w:val="en-US"/>
        </w:rPr>
        <w:t xml:space="preserve">The Jury of the </w:t>
      </w:r>
      <w:r w:rsidRPr="00D72A98">
        <w:rPr>
          <w:b/>
          <w:bCs/>
          <w:lang w:val="en-US"/>
        </w:rPr>
        <w:t>24th International</w:t>
      </w:r>
      <w:r>
        <w:rPr>
          <w:b/>
          <w:bCs/>
          <w:lang w:val="en-US"/>
        </w:rPr>
        <w:t xml:space="preserve"> Festival of Children’s Theatres-</w:t>
      </w:r>
      <w:r w:rsidRPr="00D72A98">
        <w:rPr>
          <w:b/>
          <w:bCs/>
          <w:lang w:val="en-US"/>
        </w:rPr>
        <w:t xml:space="preserve"> BANJA LUKA 2025</w:t>
      </w:r>
      <w:r w:rsidRPr="00D72A98">
        <w:rPr>
          <w:lang w:val="en-US"/>
        </w:rPr>
        <w:t xml:space="preserve">, consisting of </w:t>
      </w:r>
      <w:r>
        <w:rPr>
          <w:b/>
          <w:bCs/>
          <w:lang w:val="en-US"/>
        </w:rPr>
        <w:t>ZeljkoHubac</w:t>
      </w:r>
      <w:r>
        <w:rPr>
          <w:lang w:val="en-US"/>
        </w:rPr>
        <w:t>, dramaturg</w:t>
      </w:r>
      <w:r w:rsidRPr="00D72A98">
        <w:rPr>
          <w:lang w:val="en-US"/>
        </w:rPr>
        <w:t xml:space="preserve">, </w:t>
      </w:r>
      <w:r w:rsidRPr="00D72A98">
        <w:rPr>
          <w:b/>
          <w:bCs/>
          <w:lang w:val="en-US"/>
        </w:rPr>
        <w:t>BranislavaStef</w:t>
      </w:r>
      <w:r>
        <w:rPr>
          <w:b/>
          <w:bCs/>
          <w:lang w:val="en-US"/>
        </w:rPr>
        <w:t>anovic</w:t>
      </w:r>
      <w:r w:rsidRPr="00D72A98">
        <w:rPr>
          <w:lang w:val="en-US"/>
        </w:rPr>
        <w:t xml:space="preserve">, director, and </w:t>
      </w:r>
      <w:r>
        <w:rPr>
          <w:b/>
          <w:bCs/>
          <w:lang w:val="en-US"/>
        </w:rPr>
        <w:t>Svetlana Andric</w:t>
      </w:r>
      <w:r w:rsidRPr="00D72A98">
        <w:rPr>
          <w:lang w:val="en-US"/>
        </w:rPr>
        <w:t xml:space="preserve">, actress, evaluated the competition for awards among </w:t>
      </w:r>
      <w:r w:rsidRPr="00D72A98">
        <w:rPr>
          <w:b/>
          <w:bCs/>
          <w:lang w:val="en-US"/>
        </w:rPr>
        <w:t>12 performances from 12 countries</w:t>
      </w:r>
      <w:r w:rsidRPr="00D72A98">
        <w:rPr>
          <w:lang w:val="en-US"/>
        </w:rPr>
        <w:t xml:space="preserve">, held from </w:t>
      </w:r>
      <w:r w:rsidRPr="00D72A98">
        <w:rPr>
          <w:b/>
          <w:bCs/>
          <w:lang w:val="en-US"/>
        </w:rPr>
        <w:t>5 to 11 October 2025</w:t>
      </w:r>
      <w:r w:rsidRPr="00D72A98">
        <w:rPr>
          <w:lang w:val="en-US"/>
        </w:rPr>
        <w:t>.</w:t>
      </w:r>
    </w:p>
    <w:p w:rsidR="00D72A98" w:rsidRPr="00D72A98" w:rsidRDefault="00D72A98" w:rsidP="00D72A98">
      <w:pPr>
        <w:spacing w:before="100" w:beforeAutospacing="1" w:after="100" w:afterAutospacing="1"/>
        <w:rPr>
          <w:lang w:val="en-US"/>
        </w:rPr>
      </w:pPr>
      <w:r w:rsidRPr="00D72A98">
        <w:rPr>
          <w:b/>
          <w:bCs/>
          <w:lang w:val="en-US"/>
        </w:rPr>
        <w:t>Participants:</w:t>
      </w:r>
      <w:r w:rsidRPr="00D72A98">
        <w:rPr>
          <w:lang w:val="en-US"/>
        </w:rPr>
        <w:br/>
        <w:t xml:space="preserve">State Academic Puppet Theatre </w:t>
      </w:r>
      <w:r>
        <w:rPr>
          <w:lang w:val="en-US"/>
        </w:rPr>
        <w:t>“</w:t>
      </w:r>
      <w:r w:rsidRPr="00D72A98">
        <w:rPr>
          <w:i/>
          <w:iCs/>
          <w:lang w:val="en-US"/>
        </w:rPr>
        <w:t>Ekiyat</w:t>
      </w:r>
      <w:r>
        <w:rPr>
          <w:i/>
          <w:iCs/>
          <w:lang w:val="en-US"/>
        </w:rPr>
        <w:t>”</w:t>
      </w:r>
      <w:r w:rsidRPr="00D72A98">
        <w:rPr>
          <w:lang w:val="en-US"/>
        </w:rPr>
        <w:t>, Kaz</w:t>
      </w:r>
      <w:r w:rsidR="006D5A1F">
        <w:rPr>
          <w:lang w:val="en-US"/>
        </w:rPr>
        <w:t>an, Tatarstan</w:t>
      </w:r>
      <w:r w:rsidR="006D5A1F">
        <w:rPr>
          <w:lang w:val="en-US"/>
        </w:rPr>
        <w:br/>
        <w:t>Gobi Dance Company</w:t>
      </w:r>
      <w:r w:rsidRPr="00D72A98">
        <w:rPr>
          <w:lang w:val="en-US"/>
        </w:rPr>
        <w:t>, Budapest, Hungary</w:t>
      </w:r>
      <w:r w:rsidRPr="00D72A98">
        <w:rPr>
          <w:lang w:val="en-US"/>
        </w:rPr>
        <w:br/>
        <w:t>Vlinders&amp; C° Puppet Theatre, Beveren-Waas, Belgium</w:t>
      </w:r>
      <w:r w:rsidRPr="00D72A98">
        <w:rPr>
          <w:lang w:val="en-US"/>
        </w:rPr>
        <w:br/>
        <w:t>Imaginar do Gigante Theatre, Esmoriz, Portugal</w:t>
      </w:r>
      <w:r w:rsidRPr="00D72A98">
        <w:rPr>
          <w:lang w:val="en-US"/>
        </w:rPr>
        <w:br/>
        <w:t>Maria Andres Theatre, Aldaia, Spain</w:t>
      </w:r>
      <w:r w:rsidRPr="00D72A98">
        <w:rPr>
          <w:lang w:val="en-US"/>
        </w:rPr>
        <w:br/>
        <w:t xml:space="preserve">Little Theatre </w:t>
      </w:r>
      <w:r>
        <w:rPr>
          <w:i/>
          <w:iCs/>
          <w:lang w:val="en-US"/>
        </w:rPr>
        <w:t>DuskoRadovic</w:t>
      </w:r>
      <w:r w:rsidRPr="00D72A98">
        <w:rPr>
          <w:lang w:val="en-US"/>
        </w:rPr>
        <w:t>, Belgrade, Serbia</w:t>
      </w:r>
      <w:r w:rsidRPr="00D72A98">
        <w:rPr>
          <w:lang w:val="en-US"/>
        </w:rPr>
        <w:br/>
        <w:t>Puck Puppet Theatre, Cluj-Napoca, Romania</w:t>
      </w:r>
      <w:r w:rsidRPr="00D72A98">
        <w:rPr>
          <w:lang w:val="en-US"/>
        </w:rPr>
        <w:br/>
        <w:t>Canicula Puppet Theatre, Strasbourg, France</w:t>
      </w:r>
      <w:r w:rsidRPr="00D72A98">
        <w:rPr>
          <w:lang w:val="en-US"/>
        </w:rPr>
        <w:br/>
        <w:t>Children’s Theatre, Subotica, Serbia</w:t>
      </w:r>
      <w:r w:rsidRPr="00D72A98">
        <w:rPr>
          <w:lang w:val="en-US"/>
        </w:rPr>
        <w:br/>
        <w:t>InstitutGodo Theatre, Ljubljana, Slovenia</w:t>
      </w:r>
      <w:r w:rsidRPr="00D72A98">
        <w:rPr>
          <w:lang w:val="en-US"/>
        </w:rPr>
        <w:br/>
        <w:t>State Puppet Theatre, Ruse, Bulgaria</w:t>
      </w:r>
      <w:r w:rsidRPr="00D72A98">
        <w:rPr>
          <w:lang w:val="en-US"/>
        </w:rPr>
        <w:br/>
        <w:t>Ti</w:t>
      </w:r>
      <w:r w:rsidR="006D5A1F">
        <w:rPr>
          <w:lang w:val="en-US"/>
        </w:rPr>
        <w:t>t</w:t>
      </w:r>
      <w:r w:rsidRPr="00D72A98">
        <w:rPr>
          <w:lang w:val="en-US"/>
        </w:rPr>
        <w:t>tut Puppet Theatre, Stockholm, Sweden</w:t>
      </w:r>
    </w:p>
    <w:p w:rsidR="00D72A98" w:rsidRPr="00D72A98" w:rsidRDefault="00D72A98" w:rsidP="00D72A98">
      <w:pPr>
        <w:spacing w:before="100" w:beforeAutospacing="1" w:after="100" w:afterAutospacing="1"/>
        <w:rPr>
          <w:lang w:val="en-US"/>
        </w:rPr>
      </w:pPr>
      <w:r w:rsidRPr="00D72A98">
        <w:rPr>
          <w:lang w:val="en-US"/>
        </w:rPr>
        <w:t xml:space="preserve">At the final session held on </w:t>
      </w:r>
      <w:r w:rsidRPr="00D72A98">
        <w:rPr>
          <w:b/>
          <w:bCs/>
          <w:lang w:val="en-US"/>
        </w:rPr>
        <w:t>10 October 2025</w:t>
      </w:r>
      <w:r w:rsidRPr="00D72A98">
        <w:rPr>
          <w:lang w:val="en-US"/>
        </w:rPr>
        <w:t>, the jury unanimously adopted the following decisions:</w:t>
      </w:r>
    </w:p>
    <w:p w:rsidR="00D72A98" w:rsidRPr="00D72A98" w:rsidRDefault="006B5F57" w:rsidP="00D72A98">
      <w:pPr>
        <w:rPr>
          <w:lang w:val="en-US"/>
        </w:rPr>
      </w:pPr>
      <w:r w:rsidRPr="006B5F57">
        <w:rPr>
          <w:lang w:val="en-US"/>
        </w:rPr>
        <w:pict>
          <v:rect id="_x0000_i1025" style="width:0;height:1.5pt" o:hralign="center" o:hrstd="t" o:hr="t" fillcolor="#a0a0a0" stroked="f"/>
        </w:pict>
      </w:r>
    </w:p>
    <w:p w:rsidR="00D72A98" w:rsidRPr="00D72A98" w:rsidRDefault="00D72A98" w:rsidP="00D72A98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US"/>
        </w:rPr>
      </w:pPr>
      <w:r w:rsidRPr="00D72A98">
        <w:rPr>
          <w:b/>
          <w:bCs/>
          <w:sz w:val="27"/>
          <w:szCs w:val="27"/>
          <w:lang w:val="en-US"/>
        </w:rPr>
        <w:t>SPECIAL AWARDS</w:t>
      </w:r>
    </w:p>
    <w:p w:rsidR="00D72A98" w:rsidRPr="00D72A98" w:rsidRDefault="00D72A98" w:rsidP="00D72A98">
      <w:pPr>
        <w:spacing w:before="100" w:beforeAutospacing="1" w:after="100" w:afterAutospacing="1"/>
        <w:rPr>
          <w:lang w:val="en-US"/>
        </w:rPr>
      </w:pPr>
      <w:r w:rsidRPr="00D72A98">
        <w:rPr>
          <w:lang w:val="en-US"/>
        </w:rPr>
        <w:t xml:space="preserve">The </w:t>
      </w:r>
      <w:r w:rsidRPr="00D72A98">
        <w:rPr>
          <w:b/>
          <w:bCs/>
          <w:lang w:val="en-US"/>
        </w:rPr>
        <w:t>Special Award</w:t>
      </w:r>
      <w:r w:rsidRPr="00D72A98">
        <w:rPr>
          <w:lang w:val="en-US"/>
        </w:rPr>
        <w:t xml:space="preserve"> goes to </w:t>
      </w:r>
      <w:r w:rsidRPr="00D72A98">
        <w:rPr>
          <w:b/>
          <w:bCs/>
          <w:lang w:val="en-US"/>
        </w:rPr>
        <w:t>Rita Gobi</w:t>
      </w:r>
      <w:r w:rsidRPr="00D72A98">
        <w:rPr>
          <w:lang w:val="en-US"/>
        </w:rPr>
        <w:t xml:space="preserve"> for the performance </w:t>
      </w:r>
      <w:r>
        <w:rPr>
          <w:i/>
          <w:iCs/>
          <w:lang w:val="en-US"/>
        </w:rPr>
        <w:t>“</w:t>
      </w:r>
      <w:r w:rsidR="006D5A1F">
        <w:rPr>
          <w:i/>
          <w:iCs/>
          <w:lang w:val="en-US"/>
        </w:rPr>
        <w:t xml:space="preserve">Hacukaland- A </w:t>
      </w:r>
      <w:r>
        <w:rPr>
          <w:i/>
          <w:iCs/>
          <w:lang w:val="en-US"/>
        </w:rPr>
        <w:t>Dress-up</w:t>
      </w:r>
      <w:r w:rsidRPr="00D72A98">
        <w:rPr>
          <w:i/>
          <w:iCs/>
          <w:lang w:val="en-US"/>
        </w:rPr>
        <w:t xml:space="preserve"> Adventure”</w:t>
      </w:r>
      <w:r w:rsidR="006D5A1F">
        <w:rPr>
          <w:lang w:val="en-US"/>
        </w:rPr>
        <w:t xml:space="preserve"> by Gobi Dance Company</w:t>
      </w:r>
      <w:r w:rsidRPr="00D72A98">
        <w:rPr>
          <w:lang w:val="en-US"/>
        </w:rPr>
        <w:t>, Budapest, Hungary.</w:t>
      </w:r>
      <w:r w:rsidRPr="00D72A98">
        <w:rPr>
          <w:lang w:val="en-US"/>
        </w:rPr>
        <w:br/>
        <w:t xml:space="preserve">Rita Gobi is an actress of exceptional expressiveness, particularly physical. In this highly </w:t>
      </w:r>
      <w:r w:rsidRPr="00D72A98">
        <w:rPr>
          <w:lang w:val="en-US"/>
        </w:rPr>
        <w:lastRenderedPageBreak/>
        <w:t>communicative performance, she managed, through her masterful acting, to transcend certain dramaturgical and didactic ambiguities.</w:t>
      </w:r>
    </w:p>
    <w:p w:rsidR="00D72A98" w:rsidRPr="00D72A98" w:rsidRDefault="00D72A98" w:rsidP="00D72A98">
      <w:pPr>
        <w:spacing w:before="100" w:beforeAutospacing="1" w:after="100" w:afterAutospacing="1"/>
        <w:rPr>
          <w:lang w:val="en-US"/>
        </w:rPr>
      </w:pPr>
      <w:r w:rsidRPr="00D72A98">
        <w:rPr>
          <w:lang w:val="en-US"/>
        </w:rPr>
        <w:t xml:space="preserve">The </w:t>
      </w:r>
      <w:r w:rsidRPr="00D72A98">
        <w:rPr>
          <w:b/>
          <w:bCs/>
          <w:lang w:val="en-US"/>
        </w:rPr>
        <w:t>Special Award</w:t>
      </w:r>
      <w:r w:rsidRPr="00D72A98">
        <w:rPr>
          <w:lang w:val="en-US"/>
        </w:rPr>
        <w:t xml:space="preserve"> goes to </w:t>
      </w:r>
      <w:r>
        <w:rPr>
          <w:b/>
          <w:bCs/>
          <w:lang w:val="en-US"/>
        </w:rPr>
        <w:t>Imelda Veres</w:t>
      </w:r>
      <w:r w:rsidRPr="00D72A98">
        <w:rPr>
          <w:lang w:val="en-US"/>
        </w:rPr>
        <w:t xml:space="preserve"> for the role of the mouse Greta in </w:t>
      </w:r>
      <w:r w:rsidRPr="00D72A98">
        <w:rPr>
          <w:i/>
          <w:iCs/>
          <w:lang w:val="en-US"/>
        </w:rPr>
        <w:t>“I Want to Be Normal”</w:t>
      </w:r>
      <w:r w:rsidRPr="00D72A98">
        <w:rPr>
          <w:lang w:val="en-US"/>
        </w:rPr>
        <w:t xml:space="preserve"> by Children’s Theatre</w:t>
      </w:r>
      <w:r>
        <w:rPr>
          <w:lang w:val="en-US"/>
        </w:rPr>
        <w:t>, Subotica, Serbia.</w:t>
      </w:r>
      <w:r>
        <w:rPr>
          <w:lang w:val="en-US"/>
        </w:rPr>
        <w:br/>
        <w:t>Imelda Veres</w:t>
      </w:r>
      <w:r w:rsidRPr="00D72A98">
        <w:rPr>
          <w:lang w:val="en-US"/>
        </w:rPr>
        <w:t xml:space="preserve"> is an actress of distinctive stage expression who, attentive to every line, makes full use of the stage in a coherently performed ensemble piece. Her acting instinct aligns perfectly with the demands of dramatic action, giving the scenes featuring Greta a cathartic charge.</w:t>
      </w:r>
    </w:p>
    <w:p w:rsidR="00D72A98" w:rsidRPr="00D72A98" w:rsidRDefault="00D72A98" w:rsidP="00D72A98">
      <w:pPr>
        <w:spacing w:before="100" w:beforeAutospacing="1" w:after="100" w:afterAutospacing="1"/>
        <w:rPr>
          <w:lang w:val="en-US"/>
        </w:rPr>
      </w:pPr>
      <w:r w:rsidRPr="00D72A98">
        <w:rPr>
          <w:lang w:val="en-US"/>
        </w:rPr>
        <w:t xml:space="preserve">The </w:t>
      </w:r>
      <w:r w:rsidRPr="00D72A98">
        <w:rPr>
          <w:b/>
          <w:bCs/>
          <w:lang w:val="en-US"/>
        </w:rPr>
        <w:t>Special Award</w:t>
      </w:r>
      <w:r w:rsidRPr="00D72A98">
        <w:rPr>
          <w:lang w:val="en-US"/>
        </w:rPr>
        <w:t xml:space="preserve"> goes to </w:t>
      </w:r>
      <w:r>
        <w:rPr>
          <w:b/>
          <w:bCs/>
          <w:lang w:val="en-US"/>
        </w:rPr>
        <w:t>MojcaS</w:t>
      </w:r>
      <w:r w:rsidRPr="00D72A98">
        <w:rPr>
          <w:b/>
          <w:bCs/>
          <w:lang w:val="en-US"/>
        </w:rPr>
        <w:t>pik</w:t>
      </w:r>
      <w:r w:rsidRPr="00D72A98">
        <w:rPr>
          <w:lang w:val="en-US"/>
        </w:rPr>
        <w:t xml:space="preserve"> and </w:t>
      </w:r>
      <w:r>
        <w:rPr>
          <w:b/>
          <w:bCs/>
          <w:lang w:val="en-US"/>
        </w:rPr>
        <w:t>TadejPis</w:t>
      </w:r>
      <w:r w:rsidRPr="00D72A98">
        <w:rPr>
          <w:b/>
          <w:bCs/>
          <w:lang w:val="en-US"/>
        </w:rPr>
        <w:t>ek</w:t>
      </w:r>
      <w:r w:rsidRPr="00D72A98">
        <w:rPr>
          <w:lang w:val="en-US"/>
        </w:rPr>
        <w:t xml:space="preserve"> for their partnership in </w:t>
      </w:r>
      <w:r>
        <w:rPr>
          <w:i/>
          <w:iCs/>
          <w:lang w:val="en-US"/>
        </w:rPr>
        <w:t>“Down I go</w:t>
      </w:r>
      <w:r w:rsidRPr="00D72A98">
        <w:rPr>
          <w:i/>
          <w:iCs/>
          <w:lang w:val="en-US"/>
        </w:rPr>
        <w:t>,</w:t>
      </w:r>
      <w:r>
        <w:rPr>
          <w:i/>
          <w:iCs/>
          <w:lang w:val="en-US"/>
        </w:rPr>
        <w:t xml:space="preserve"> Up</w:t>
      </w:r>
      <w:r w:rsidRPr="00D72A98">
        <w:rPr>
          <w:i/>
          <w:iCs/>
          <w:lang w:val="en-US"/>
        </w:rPr>
        <w:t xml:space="preserve"> You Jump”</w:t>
      </w:r>
      <w:r w:rsidRPr="00D72A98">
        <w:rPr>
          <w:lang w:val="en-US"/>
        </w:rPr>
        <w:t xml:space="preserve"> by InstitutGodo Theatre, Ljubljana, Slovenia.</w:t>
      </w:r>
      <w:r w:rsidRPr="00D72A98">
        <w:rPr>
          <w:lang w:val="en-US"/>
        </w:rPr>
        <w:br/>
      </w:r>
      <w:r w:rsidR="00FF75B9" w:rsidRPr="00FF75B9">
        <w:rPr>
          <w:lang w:val="en-US"/>
        </w:rPr>
        <w:t>Two devoted theatre enthusiasts, distinguished by their remarkable physical and emotional expressiveness, conveyed a poignant narrative about friendship to the audience. This theme holds significant relevance in today’s world of alienation, fostering genuine interaction between the stage and the spectators.</w:t>
      </w:r>
    </w:p>
    <w:p w:rsidR="00D72A98" w:rsidRPr="00D72A98" w:rsidRDefault="00D72A98" w:rsidP="00D72A98">
      <w:pPr>
        <w:spacing w:before="100" w:beforeAutospacing="1" w:after="100" w:afterAutospacing="1"/>
        <w:rPr>
          <w:lang w:val="en-US"/>
        </w:rPr>
      </w:pPr>
      <w:r w:rsidRPr="00D72A98">
        <w:rPr>
          <w:lang w:val="en-US"/>
        </w:rPr>
        <w:t xml:space="preserve">The </w:t>
      </w:r>
      <w:r w:rsidRPr="00D72A98">
        <w:rPr>
          <w:b/>
          <w:bCs/>
          <w:lang w:val="en-US"/>
        </w:rPr>
        <w:t>Special Award</w:t>
      </w:r>
      <w:r w:rsidRPr="00D72A98">
        <w:rPr>
          <w:lang w:val="en-US"/>
        </w:rPr>
        <w:t xml:space="preserve"> goes to the performance </w:t>
      </w:r>
      <w:r w:rsidRPr="00D72A98">
        <w:rPr>
          <w:i/>
          <w:iCs/>
          <w:lang w:val="en-US"/>
        </w:rPr>
        <w:t>“In the Land of Twilight”</w:t>
      </w:r>
      <w:r>
        <w:rPr>
          <w:lang w:val="en-US"/>
        </w:rPr>
        <w:t xml:space="preserve"> by </w:t>
      </w:r>
      <w:r w:rsidRPr="00D72A98">
        <w:rPr>
          <w:lang w:val="en-US"/>
        </w:rPr>
        <w:t>Puppet Theatre</w:t>
      </w:r>
      <w:r>
        <w:rPr>
          <w:lang w:val="en-US"/>
        </w:rPr>
        <w:t xml:space="preserve"> “Tittut”</w:t>
      </w:r>
      <w:r w:rsidRPr="00D72A98">
        <w:rPr>
          <w:lang w:val="en-US"/>
        </w:rPr>
        <w:t>, Stockholm, Sweden, for its artistically relevant social engagement.</w:t>
      </w:r>
    </w:p>
    <w:p w:rsidR="00D72A98" w:rsidRPr="00D72A98" w:rsidRDefault="006B5F57" w:rsidP="00D72A98">
      <w:pPr>
        <w:rPr>
          <w:lang w:val="en-US"/>
        </w:rPr>
      </w:pPr>
      <w:r w:rsidRPr="006B5F57">
        <w:rPr>
          <w:lang w:val="en-US"/>
        </w:rPr>
        <w:pict>
          <v:rect id="_x0000_i1026" style="width:0;height:1.5pt" o:hralign="center" o:hrstd="t" o:hr="t" fillcolor="#a0a0a0" stroked="f"/>
        </w:pict>
      </w:r>
    </w:p>
    <w:p w:rsidR="00D72A98" w:rsidRPr="00D72A98" w:rsidRDefault="00D72A98" w:rsidP="00D72A98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US"/>
        </w:rPr>
      </w:pPr>
      <w:r w:rsidRPr="00D72A98">
        <w:rPr>
          <w:b/>
          <w:bCs/>
          <w:sz w:val="27"/>
          <w:szCs w:val="27"/>
          <w:lang w:val="en-US"/>
        </w:rPr>
        <w:t>ACTING AWARDS</w:t>
      </w:r>
    </w:p>
    <w:p w:rsidR="00F20179" w:rsidRDefault="00D72A98" w:rsidP="00D72A98">
      <w:pPr>
        <w:spacing w:before="100" w:beforeAutospacing="1" w:after="100" w:afterAutospacing="1"/>
        <w:rPr>
          <w:lang w:val="en-US"/>
        </w:rPr>
      </w:pPr>
      <w:r w:rsidRPr="00D72A98">
        <w:rPr>
          <w:lang w:val="en-US"/>
        </w:rPr>
        <w:t xml:space="preserve">The </w:t>
      </w:r>
      <w:r w:rsidRPr="00D72A98">
        <w:rPr>
          <w:b/>
          <w:bCs/>
          <w:lang w:val="en-US"/>
        </w:rPr>
        <w:t>Acting Award</w:t>
      </w:r>
      <w:r w:rsidRPr="00D72A98">
        <w:rPr>
          <w:lang w:val="en-US"/>
        </w:rPr>
        <w:t xml:space="preserve"> goes to </w:t>
      </w:r>
      <w:r w:rsidRPr="00D72A98">
        <w:rPr>
          <w:b/>
          <w:bCs/>
          <w:lang w:val="en-US"/>
        </w:rPr>
        <w:t>RadinelaToteva</w:t>
      </w:r>
      <w:r>
        <w:rPr>
          <w:lang w:val="en-US"/>
        </w:rPr>
        <w:t xml:space="preserve"> for her role</w:t>
      </w:r>
      <w:r w:rsidRPr="00D72A98">
        <w:rPr>
          <w:lang w:val="en-US"/>
        </w:rPr>
        <w:t xml:space="preserve"> in </w:t>
      </w:r>
      <w:r w:rsidRPr="00D72A98">
        <w:rPr>
          <w:i/>
          <w:iCs/>
          <w:lang w:val="en-US"/>
        </w:rPr>
        <w:t>“Snow White”</w:t>
      </w:r>
      <w:r w:rsidRPr="00D72A98">
        <w:rPr>
          <w:lang w:val="en-US"/>
        </w:rPr>
        <w:t xml:space="preserve"> by the State Puppet Theatre, Ruse, Bulgaria.</w:t>
      </w:r>
    </w:p>
    <w:p w:rsidR="00F20179" w:rsidRDefault="00F20179" w:rsidP="00D72A98">
      <w:pPr>
        <w:spacing w:before="100" w:beforeAutospacing="1" w:after="100" w:afterAutospacing="1"/>
        <w:rPr>
          <w:lang w:val="en-US"/>
        </w:rPr>
      </w:pPr>
      <w:r w:rsidRPr="00F20179">
        <w:rPr>
          <w:lang w:val="en-US"/>
        </w:rPr>
        <w:t>RadinelaToteva’s undeniable acting abilities distinguish this young actress, whose strong stage presence has been shaped through a solid educational process. We hope she will continue to mature and evolve in the time ahead.</w:t>
      </w:r>
    </w:p>
    <w:p w:rsidR="006D5A1F" w:rsidRDefault="00D72A98" w:rsidP="00D72A98">
      <w:pPr>
        <w:spacing w:before="100" w:beforeAutospacing="1" w:after="100" w:afterAutospacing="1"/>
        <w:rPr>
          <w:lang w:val="en-US"/>
        </w:rPr>
      </w:pPr>
      <w:r w:rsidRPr="00D72A98">
        <w:rPr>
          <w:lang w:val="en-US"/>
        </w:rPr>
        <w:br/>
        <w:t xml:space="preserve">The </w:t>
      </w:r>
      <w:r w:rsidRPr="00D72A98">
        <w:rPr>
          <w:b/>
          <w:bCs/>
          <w:lang w:val="en-US"/>
        </w:rPr>
        <w:t>Acting Award</w:t>
      </w:r>
      <w:r w:rsidRPr="00D72A98">
        <w:rPr>
          <w:lang w:val="en-US"/>
        </w:rPr>
        <w:t xml:space="preserve"> goes to </w:t>
      </w:r>
      <w:r w:rsidRPr="00D72A98">
        <w:rPr>
          <w:b/>
          <w:bCs/>
          <w:lang w:val="en-US"/>
        </w:rPr>
        <w:t>Mar</w:t>
      </w:r>
      <w:r>
        <w:rPr>
          <w:b/>
          <w:bCs/>
          <w:lang w:val="en-US"/>
        </w:rPr>
        <w:t>ko Vujevic</w:t>
      </w:r>
      <w:r w:rsidRPr="00D72A98">
        <w:rPr>
          <w:lang w:val="en-US"/>
        </w:rPr>
        <w:t xml:space="preserve"> for the role of Rudolf in </w:t>
      </w:r>
      <w:r w:rsidRPr="00D72A98">
        <w:rPr>
          <w:i/>
          <w:iCs/>
          <w:lang w:val="en-US"/>
        </w:rPr>
        <w:t>“I Want to Be Normal”</w:t>
      </w:r>
      <w:r w:rsidRPr="00D72A98">
        <w:rPr>
          <w:lang w:val="en-US"/>
        </w:rPr>
        <w:t xml:space="preserve"> by Children’s Theatre,</w:t>
      </w:r>
      <w:r>
        <w:rPr>
          <w:lang w:val="en-US"/>
        </w:rPr>
        <w:t xml:space="preserve"> Subotica, Serbia.</w:t>
      </w:r>
    </w:p>
    <w:p w:rsidR="00D72A98" w:rsidRPr="00D72A98" w:rsidRDefault="00F20179" w:rsidP="00D72A98">
      <w:pPr>
        <w:spacing w:before="100" w:beforeAutospacing="1" w:after="100" w:afterAutospacing="1"/>
        <w:rPr>
          <w:lang w:val="en-US"/>
        </w:rPr>
      </w:pPr>
      <w:r>
        <w:rPr>
          <w:lang w:val="en-US"/>
        </w:rPr>
        <w:t>Marko Vujevic</w:t>
      </w:r>
      <w:r w:rsidRPr="00F20179">
        <w:rPr>
          <w:lang w:val="en-US"/>
        </w:rPr>
        <w:t xml:space="preserve"> convincingly and seamlessly portrays the character of Rudolf, guiding the audience through a wide emotional spectrum—from comic effect to melodramatic tenderness and back—employing a diverse range of acting techniques and other stage-related methods. In </w:t>
      </w:r>
      <w:r w:rsidRPr="00F20179">
        <w:rPr>
          <w:lang w:val="en-US"/>
        </w:rPr>
        <w:lastRenderedPageBreak/>
        <w:t>this outstanding performance, he also exhibits remarkable dedication to ensemble work, demonstrating a deep respect for the integrity of the whole—a vital theatrical skill.</w:t>
      </w:r>
    </w:p>
    <w:p w:rsidR="00D72A98" w:rsidRPr="00D72A98" w:rsidRDefault="00D72A98" w:rsidP="00D72A98">
      <w:pPr>
        <w:spacing w:before="100" w:beforeAutospacing="1" w:after="100" w:afterAutospacing="1"/>
        <w:rPr>
          <w:lang w:val="en-US"/>
        </w:rPr>
      </w:pPr>
      <w:r w:rsidRPr="00D72A98">
        <w:rPr>
          <w:lang w:val="en-US"/>
        </w:rPr>
        <w:t xml:space="preserve">The </w:t>
      </w:r>
      <w:r w:rsidRPr="00D72A98">
        <w:rPr>
          <w:b/>
          <w:bCs/>
          <w:lang w:val="en-US"/>
        </w:rPr>
        <w:t>Acting Award</w:t>
      </w:r>
      <w:r w:rsidRPr="00D72A98">
        <w:rPr>
          <w:lang w:val="en-US"/>
        </w:rPr>
        <w:t xml:space="preserve"> goes to </w:t>
      </w:r>
      <w:r>
        <w:rPr>
          <w:b/>
          <w:bCs/>
          <w:lang w:val="en-US"/>
        </w:rPr>
        <w:t>MladenVukovic</w:t>
      </w:r>
      <w:r w:rsidRPr="00D72A98">
        <w:rPr>
          <w:lang w:val="en-US"/>
        </w:rPr>
        <w:t xml:space="preserve"> for his roles in </w:t>
      </w:r>
      <w:r w:rsidRPr="00D72A98">
        <w:rPr>
          <w:i/>
          <w:iCs/>
          <w:lang w:val="en-US"/>
        </w:rPr>
        <w:t>“A Fairy Tale of the Silent Prince and the Sad Princess”</w:t>
      </w:r>
      <w:r w:rsidRPr="00D72A98">
        <w:rPr>
          <w:lang w:val="en-US"/>
        </w:rPr>
        <w:t xml:space="preserve"> by Little Theatre </w:t>
      </w:r>
      <w:r>
        <w:rPr>
          <w:i/>
          <w:iCs/>
          <w:lang w:val="en-US"/>
        </w:rPr>
        <w:t>DuskoRadovic</w:t>
      </w:r>
      <w:r w:rsidRPr="00D72A98">
        <w:rPr>
          <w:lang w:val="en-US"/>
        </w:rPr>
        <w:t>, Belgrade, Serbia.</w:t>
      </w:r>
      <w:r w:rsidRPr="00D72A98">
        <w:rPr>
          <w:lang w:val="en-US"/>
        </w:rPr>
        <w:br/>
        <w:t>It is rare for an actor to reveal such a wide emotional range in perfect harmony with a clearly articulated directorial vision. Throu</w:t>
      </w:r>
      <w:r>
        <w:rPr>
          <w:lang w:val="en-US"/>
        </w:rPr>
        <w:t>gh sustained discipline, Vukovic</w:t>
      </w:r>
      <w:r w:rsidRPr="00D72A98">
        <w:rPr>
          <w:lang w:val="en-US"/>
        </w:rPr>
        <w:t xml:space="preserve"> elevates the dramatic action to a level of exceptional artistic quality.</w:t>
      </w:r>
    </w:p>
    <w:p w:rsidR="00D72A98" w:rsidRPr="00D72A98" w:rsidRDefault="00D72A98" w:rsidP="00F20179">
      <w:pPr>
        <w:spacing w:before="100" w:beforeAutospacing="1" w:after="100" w:afterAutospacing="1"/>
        <w:rPr>
          <w:lang w:val="en-US"/>
        </w:rPr>
      </w:pPr>
      <w:r w:rsidRPr="00D72A98">
        <w:rPr>
          <w:lang w:val="en-US"/>
        </w:rPr>
        <w:t xml:space="preserve">The </w:t>
      </w:r>
      <w:r w:rsidRPr="00D72A98">
        <w:rPr>
          <w:b/>
          <w:bCs/>
          <w:lang w:val="en-US"/>
        </w:rPr>
        <w:t>Acting Award</w:t>
      </w:r>
      <w:r w:rsidRPr="00D72A98">
        <w:rPr>
          <w:lang w:val="en-US"/>
        </w:rPr>
        <w:t xml:space="preserve"> goes to </w:t>
      </w:r>
      <w:r w:rsidRPr="00D72A98">
        <w:rPr>
          <w:b/>
          <w:bCs/>
          <w:lang w:val="en-US"/>
        </w:rPr>
        <w:t>DorottyaBalog</w:t>
      </w:r>
      <w:r>
        <w:rPr>
          <w:b/>
          <w:bCs/>
          <w:lang w:val="en-US"/>
        </w:rPr>
        <w:t>h</w:t>
      </w:r>
      <w:r w:rsidRPr="00D72A98">
        <w:rPr>
          <w:lang w:val="en-US"/>
        </w:rPr>
        <w:t xml:space="preserve"> for the role of the Ant Queen in </w:t>
      </w:r>
      <w:r>
        <w:rPr>
          <w:i/>
          <w:iCs/>
          <w:lang w:val="en-US"/>
        </w:rPr>
        <w:t>“Fun</w:t>
      </w:r>
      <w:r w:rsidRPr="00D72A98">
        <w:rPr>
          <w:i/>
          <w:iCs/>
          <w:lang w:val="en-US"/>
        </w:rPr>
        <w:t xml:space="preserve"> Fact”</w:t>
      </w:r>
      <w:r w:rsidRPr="00D72A98">
        <w:rPr>
          <w:lang w:val="en-US"/>
        </w:rPr>
        <w:t xml:space="preserve"> by Puck Puppet Theatre, Cluj-Napoca, Romania.</w:t>
      </w:r>
      <w:r w:rsidRPr="00D72A98">
        <w:rPr>
          <w:lang w:val="en-US"/>
        </w:rPr>
        <w:br/>
      </w:r>
      <w:r w:rsidR="00F20179" w:rsidRPr="00F20179">
        <w:rPr>
          <w:lang w:val="en-US"/>
        </w:rPr>
        <w:t>DorotyaBalogh demonstrates exceptional skill in merging her outstanding acting skills wit</w:t>
      </w:r>
      <w:r w:rsidR="00301598">
        <w:rPr>
          <w:lang w:val="en-US"/>
        </w:rPr>
        <w:t xml:space="preserve">h the art of puppet animation. </w:t>
      </w:r>
      <w:r w:rsidR="00F20179" w:rsidRPr="00F20179">
        <w:rPr>
          <w:lang w:val="en-US"/>
        </w:rPr>
        <w:t>Dorotya has found a distinctive balance in her stage expression through a directorial approach that requires actors to master puppeteering techniques and enhance them with the full spectrum of dramatic performance. She effectively communicates emotion, transferring feelings from</w:t>
      </w:r>
      <w:r w:rsidR="00301598">
        <w:rPr>
          <w:lang w:val="en-US"/>
        </w:rPr>
        <w:t xml:space="preserve"> the actor's face to the puppet </w:t>
      </w:r>
      <w:r w:rsidR="00F20179" w:rsidRPr="00F20179">
        <w:rPr>
          <w:lang w:val="en-US"/>
        </w:rPr>
        <w:t>and, intriguingly, the reverse as well.</w:t>
      </w:r>
    </w:p>
    <w:p w:rsidR="00D72A98" w:rsidRPr="00D72A98" w:rsidRDefault="00D72A98" w:rsidP="00D72A98">
      <w:pPr>
        <w:spacing w:before="100" w:beforeAutospacing="1" w:after="100" w:afterAutospacing="1"/>
        <w:rPr>
          <w:lang w:val="en-US"/>
        </w:rPr>
      </w:pPr>
      <w:r w:rsidRPr="00D72A98">
        <w:rPr>
          <w:lang w:val="en-US"/>
        </w:rPr>
        <w:t xml:space="preserve">The </w:t>
      </w:r>
      <w:r w:rsidRPr="00D72A98">
        <w:rPr>
          <w:b/>
          <w:bCs/>
          <w:lang w:val="en-US"/>
        </w:rPr>
        <w:t>Acting Award</w:t>
      </w:r>
      <w:r w:rsidRPr="00D72A98">
        <w:rPr>
          <w:lang w:val="en-US"/>
        </w:rPr>
        <w:t xml:space="preserve"> goes to </w:t>
      </w:r>
      <w:r w:rsidRPr="00D72A98">
        <w:rPr>
          <w:b/>
          <w:bCs/>
          <w:lang w:val="en-US"/>
        </w:rPr>
        <w:t>Maria Andres</w:t>
      </w:r>
      <w:r w:rsidRPr="00D72A98">
        <w:rPr>
          <w:lang w:val="en-US"/>
        </w:rPr>
        <w:t xml:space="preserve"> for her roles in </w:t>
      </w:r>
      <w:r w:rsidR="005E3510">
        <w:rPr>
          <w:i/>
          <w:iCs/>
          <w:lang w:val="en-US"/>
        </w:rPr>
        <w:t>“Fragile</w:t>
      </w:r>
      <w:r w:rsidRPr="00D72A98">
        <w:rPr>
          <w:i/>
          <w:iCs/>
          <w:lang w:val="en-US"/>
        </w:rPr>
        <w:t>”</w:t>
      </w:r>
      <w:r w:rsidRPr="00D72A98">
        <w:rPr>
          <w:lang w:val="en-US"/>
        </w:rPr>
        <w:t xml:space="preserve"> by Maria Andres Theatre, Aldaia, Spain.</w:t>
      </w:r>
      <w:r w:rsidRPr="00D72A98">
        <w:rPr>
          <w:lang w:val="en-US"/>
        </w:rPr>
        <w:br/>
      </w:r>
      <w:r w:rsidR="00301598" w:rsidRPr="00301598">
        <w:rPr>
          <w:lang w:val="en-US"/>
        </w:rPr>
        <w:t>Simplicity in stage expression and the ability to convey an artistic viewpoint through subtle means are key qualities of the complex acting persona of MáriaAndrás. She belongs to a category of actors who, despite having a wide range of expressive tools, consistently strive to present these on stage with restraint, understatement, and unwavering authenticity.</w:t>
      </w:r>
    </w:p>
    <w:p w:rsidR="00D72A98" w:rsidRPr="00D72A98" w:rsidRDefault="00D72A98" w:rsidP="00D72A98">
      <w:pPr>
        <w:spacing w:before="100" w:beforeAutospacing="1" w:after="100" w:afterAutospacing="1"/>
        <w:rPr>
          <w:lang w:val="en-US"/>
        </w:rPr>
      </w:pPr>
      <w:r w:rsidRPr="00D72A98">
        <w:rPr>
          <w:lang w:val="en-US"/>
        </w:rPr>
        <w:t xml:space="preserve">The </w:t>
      </w:r>
      <w:r w:rsidRPr="00D72A98">
        <w:rPr>
          <w:b/>
          <w:bCs/>
          <w:lang w:val="en-US"/>
        </w:rPr>
        <w:t>“DraganBanjac” Award for Comic Performance</w:t>
      </w:r>
      <w:r w:rsidRPr="00D72A98">
        <w:rPr>
          <w:lang w:val="en-US"/>
        </w:rPr>
        <w:t xml:space="preserve"> goes to </w:t>
      </w:r>
      <w:r w:rsidRPr="00D72A98">
        <w:rPr>
          <w:b/>
          <w:bCs/>
          <w:lang w:val="en-US"/>
        </w:rPr>
        <w:t>IlsurMinkeyev</w:t>
      </w:r>
      <w:r w:rsidRPr="00D72A98">
        <w:rPr>
          <w:lang w:val="en-US"/>
        </w:rPr>
        <w:t xml:space="preserve"> for the role of the Duck in </w:t>
      </w:r>
      <w:r w:rsidRPr="00D72A98">
        <w:rPr>
          <w:i/>
          <w:iCs/>
          <w:lang w:val="en-US"/>
        </w:rPr>
        <w:t>“The Grey-Necked Duck”</w:t>
      </w:r>
      <w:r w:rsidRPr="00D72A98">
        <w:rPr>
          <w:lang w:val="en-US"/>
        </w:rPr>
        <w:t xml:space="preserve"> by the State Academic Puppet Theatre </w:t>
      </w:r>
      <w:r w:rsidRPr="00D72A98">
        <w:rPr>
          <w:i/>
          <w:iCs/>
          <w:lang w:val="en-US"/>
        </w:rPr>
        <w:t>Ekiyat</w:t>
      </w:r>
      <w:r w:rsidRPr="00D72A98">
        <w:rPr>
          <w:lang w:val="en-US"/>
        </w:rPr>
        <w:t>, Kazan, Tatarstan.</w:t>
      </w:r>
      <w:r w:rsidRPr="00D72A98">
        <w:rPr>
          <w:lang w:val="en-US"/>
        </w:rPr>
        <w:br/>
      </w:r>
    </w:p>
    <w:p w:rsidR="00D72A98" w:rsidRPr="00D72A98" w:rsidRDefault="006B5F57" w:rsidP="00D72A98">
      <w:pPr>
        <w:rPr>
          <w:lang w:val="en-US"/>
        </w:rPr>
      </w:pPr>
      <w:r w:rsidRPr="006B5F57">
        <w:rPr>
          <w:lang w:val="en-US"/>
        </w:rPr>
        <w:pict>
          <v:rect id="_x0000_i1027" style="width:0;height:1.5pt" o:hralign="center" o:hrstd="t" o:hr="t" fillcolor="#a0a0a0" stroked="f"/>
        </w:pict>
      </w:r>
    </w:p>
    <w:p w:rsidR="00D72A98" w:rsidRPr="00D72A98" w:rsidRDefault="00D72A98" w:rsidP="00D72A98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US"/>
        </w:rPr>
      </w:pPr>
      <w:r w:rsidRPr="00D72A98">
        <w:rPr>
          <w:b/>
          <w:bCs/>
          <w:sz w:val="27"/>
          <w:szCs w:val="27"/>
          <w:lang w:val="en-US"/>
        </w:rPr>
        <w:t>AWARD FOR MUSIC</w:t>
      </w:r>
    </w:p>
    <w:p w:rsidR="00D72A98" w:rsidRPr="00D72A98" w:rsidRDefault="00D72A98" w:rsidP="00D72A98">
      <w:pPr>
        <w:spacing w:before="100" w:beforeAutospacing="1" w:after="100" w:afterAutospacing="1"/>
        <w:rPr>
          <w:lang w:val="en-US"/>
        </w:rPr>
      </w:pPr>
      <w:r w:rsidRPr="00D72A98">
        <w:rPr>
          <w:lang w:val="en-US"/>
        </w:rPr>
        <w:t xml:space="preserve">The </w:t>
      </w:r>
      <w:r w:rsidRPr="00D72A98">
        <w:rPr>
          <w:b/>
          <w:bCs/>
          <w:lang w:val="en-US"/>
        </w:rPr>
        <w:t>Award for Music</w:t>
      </w:r>
      <w:r w:rsidRPr="00D72A98">
        <w:rPr>
          <w:lang w:val="en-US"/>
        </w:rPr>
        <w:t xml:space="preserve"> goes to </w:t>
      </w:r>
      <w:r w:rsidRPr="00D72A98">
        <w:rPr>
          <w:b/>
          <w:bCs/>
          <w:lang w:val="en-US"/>
        </w:rPr>
        <w:t>SafouriSafavi</w:t>
      </w:r>
      <w:r w:rsidRPr="00D72A98">
        <w:rPr>
          <w:lang w:val="en-US"/>
        </w:rPr>
        <w:t xml:space="preserve"> for </w:t>
      </w:r>
      <w:r w:rsidRPr="00D72A98">
        <w:rPr>
          <w:i/>
          <w:iCs/>
          <w:lang w:val="en-US"/>
        </w:rPr>
        <w:t>“In the Land of Twilight”</w:t>
      </w:r>
      <w:r w:rsidR="005E3510">
        <w:rPr>
          <w:lang w:val="en-US"/>
        </w:rPr>
        <w:t xml:space="preserve"> by </w:t>
      </w:r>
      <w:r w:rsidRPr="00D72A98">
        <w:rPr>
          <w:lang w:val="en-US"/>
        </w:rPr>
        <w:t>Puppet Theatre</w:t>
      </w:r>
      <w:r w:rsidR="005E3510">
        <w:rPr>
          <w:lang w:val="en-US"/>
        </w:rPr>
        <w:t xml:space="preserve"> “Tittut”</w:t>
      </w:r>
      <w:r w:rsidRPr="00D72A98">
        <w:rPr>
          <w:lang w:val="en-US"/>
        </w:rPr>
        <w:t>, Stockholm, Sweden.</w:t>
      </w:r>
      <w:r w:rsidRPr="00D72A98">
        <w:rPr>
          <w:lang w:val="en-US"/>
        </w:rPr>
        <w:br/>
      </w:r>
    </w:p>
    <w:p w:rsidR="00D72A98" w:rsidRPr="00D72A98" w:rsidRDefault="006B5F57" w:rsidP="00D72A98">
      <w:pPr>
        <w:rPr>
          <w:lang w:val="en-US"/>
        </w:rPr>
      </w:pPr>
      <w:r w:rsidRPr="006B5F57">
        <w:rPr>
          <w:lang w:val="en-US"/>
        </w:rPr>
        <w:pict>
          <v:rect id="_x0000_i1028" style="width:0;height:1.5pt" o:hralign="center" o:hrstd="t" o:hr="t" fillcolor="#a0a0a0" stroked="f"/>
        </w:pict>
      </w:r>
    </w:p>
    <w:p w:rsidR="00D72A98" w:rsidRPr="00D72A98" w:rsidRDefault="00D72A98" w:rsidP="00D72A98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US"/>
        </w:rPr>
      </w:pPr>
      <w:r w:rsidRPr="00D72A98">
        <w:rPr>
          <w:b/>
          <w:bCs/>
          <w:sz w:val="27"/>
          <w:szCs w:val="27"/>
          <w:lang w:val="en-US"/>
        </w:rPr>
        <w:lastRenderedPageBreak/>
        <w:t>AWARD FOR SCENOGRAPHY</w:t>
      </w:r>
    </w:p>
    <w:p w:rsidR="00D72A98" w:rsidRPr="00D72A98" w:rsidRDefault="00D72A98" w:rsidP="00D72A98">
      <w:pPr>
        <w:spacing w:before="100" w:beforeAutospacing="1" w:after="100" w:afterAutospacing="1"/>
        <w:rPr>
          <w:lang w:val="en-US"/>
        </w:rPr>
      </w:pPr>
      <w:r w:rsidRPr="00D72A98">
        <w:rPr>
          <w:lang w:val="en-US"/>
        </w:rPr>
        <w:t xml:space="preserve">The </w:t>
      </w:r>
      <w:r w:rsidRPr="00D72A98">
        <w:rPr>
          <w:b/>
          <w:bCs/>
          <w:lang w:val="en-US"/>
        </w:rPr>
        <w:t>Award for Best Scenography</w:t>
      </w:r>
      <w:r w:rsidRPr="00D72A98">
        <w:rPr>
          <w:lang w:val="en-US"/>
        </w:rPr>
        <w:t xml:space="preserve"> goes to </w:t>
      </w:r>
      <w:r w:rsidRPr="00D72A98">
        <w:rPr>
          <w:b/>
          <w:bCs/>
          <w:lang w:val="en-US"/>
        </w:rPr>
        <w:t>LyubenGenov</w:t>
      </w:r>
      <w:r w:rsidRPr="00D72A98">
        <w:rPr>
          <w:lang w:val="en-US"/>
        </w:rPr>
        <w:t xml:space="preserve">, </w:t>
      </w:r>
      <w:r w:rsidRPr="00D72A98">
        <w:rPr>
          <w:b/>
          <w:bCs/>
          <w:lang w:val="en-US"/>
        </w:rPr>
        <w:t>TanjaPasheva</w:t>
      </w:r>
      <w:r w:rsidRPr="00D72A98">
        <w:rPr>
          <w:lang w:val="en-US"/>
        </w:rPr>
        <w:t xml:space="preserve">, and </w:t>
      </w:r>
      <w:r w:rsidRPr="00D72A98">
        <w:rPr>
          <w:b/>
          <w:bCs/>
          <w:lang w:val="en-US"/>
        </w:rPr>
        <w:t>GeorgiPashev</w:t>
      </w:r>
      <w:r w:rsidRPr="00D72A98">
        <w:rPr>
          <w:lang w:val="en-US"/>
        </w:rPr>
        <w:t xml:space="preserve"> for </w:t>
      </w:r>
      <w:r w:rsidRPr="00D72A98">
        <w:rPr>
          <w:i/>
          <w:iCs/>
          <w:lang w:val="en-US"/>
        </w:rPr>
        <w:t>“Snow White”</w:t>
      </w:r>
      <w:r w:rsidRPr="00D72A98">
        <w:rPr>
          <w:lang w:val="en-US"/>
        </w:rPr>
        <w:t xml:space="preserve"> by the State Puppet Theatre, Ruse, Bulgaria.</w:t>
      </w:r>
      <w:r w:rsidRPr="00D72A98">
        <w:rPr>
          <w:lang w:val="en-US"/>
        </w:rPr>
        <w:br/>
      </w:r>
    </w:p>
    <w:p w:rsidR="00D72A98" w:rsidRPr="00D72A98" w:rsidRDefault="006B5F57" w:rsidP="00D72A98">
      <w:pPr>
        <w:rPr>
          <w:lang w:val="en-US"/>
        </w:rPr>
      </w:pPr>
      <w:r w:rsidRPr="006B5F57">
        <w:rPr>
          <w:lang w:val="en-US"/>
        </w:rPr>
        <w:pict>
          <v:rect id="_x0000_i1029" style="width:0;height:1.5pt" o:hralign="center" o:hrstd="t" o:hr="t" fillcolor="#a0a0a0" stroked="f"/>
        </w:pict>
      </w:r>
    </w:p>
    <w:p w:rsidR="00D72A98" w:rsidRPr="00D72A98" w:rsidRDefault="00D72A98" w:rsidP="00D72A98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US"/>
        </w:rPr>
      </w:pPr>
      <w:r w:rsidRPr="00D72A98">
        <w:rPr>
          <w:b/>
          <w:bCs/>
          <w:sz w:val="27"/>
          <w:szCs w:val="27"/>
          <w:lang w:val="en-US"/>
        </w:rPr>
        <w:t>AWARD FORBEST DIRECTION</w:t>
      </w:r>
    </w:p>
    <w:p w:rsidR="00D72A98" w:rsidRPr="00D72A98" w:rsidRDefault="00D72A98" w:rsidP="00D72A98">
      <w:pPr>
        <w:spacing w:before="100" w:beforeAutospacing="1" w:after="100" w:afterAutospacing="1"/>
        <w:rPr>
          <w:lang w:val="en-US"/>
        </w:rPr>
      </w:pPr>
      <w:r w:rsidRPr="00D72A98">
        <w:rPr>
          <w:lang w:val="en-US"/>
        </w:rPr>
        <w:t xml:space="preserve">The </w:t>
      </w:r>
      <w:r w:rsidRPr="00D72A98">
        <w:rPr>
          <w:b/>
          <w:bCs/>
          <w:lang w:val="en-US"/>
        </w:rPr>
        <w:t>Award for Best Direction</w:t>
      </w:r>
      <w:r w:rsidRPr="00D72A98">
        <w:rPr>
          <w:lang w:val="en-US"/>
        </w:rPr>
        <w:t xml:space="preserve"> goes to </w:t>
      </w:r>
      <w:r w:rsidR="005E3510">
        <w:rPr>
          <w:b/>
          <w:bCs/>
          <w:lang w:val="en-US"/>
        </w:rPr>
        <w:t>AleksandarNikolic</w:t>
      </w:r>
      <w:r w:rsidRPr="00D72A98">
        <w:rPr>
          <w:lang w:val="en-US"/>
        </w:rPr>
        <w:t xml:space="preserve"> for </w:t>
      </w:r>
      <w:r w:rsidR="006D5A1F">
        <w:rPr>
          <w:i/>
          <w:iCs/>
          <w:lang w:val="en-US"/>
        </w:rPr>
        <w:t>“A Fairy Tale of the Quit</w:t>
      </w:r>
      <w:r w:rsidRPr="00D72A98">
        <w:rPr>
          <w:i/>
          <w:iCs/>
          <w:lang w:val="en-US"/>
        </w:rPr>
        <w:t xml:space="preserve"> Prince and the Sad Princess”</w:t>
      </w:r>
      <w:r w:rsidRPr="00D72A98">
        <w:rPr>
          <w:lang w:val="en-US"/>
        </w:rPr>
        <w:t xml:space="preserve"> by Little Theatre </w:t>
      </w:r>
      <w:r w:rsidR="005E3510">
        <w:rPr>
          <w:i/>
          <w:iCs/>
          <w:lang w:val="en-US"/>
        </w:rPr>
        <w:t>DuskoRadovic</w:t>
      </w:r>
      <w:r w:rsidRPr="00D72A98">
        <w:rPr>
          <w:lang w:val="en-US"/>
        </w:rPr>
        <w:t>, Belgrade, Serbia.</w:t>
      </w:r>
      <w:r w:rsidRPr="00D72A98">
        <w:rPr>
          <w:lang w:val="en-US"/>
        </w:rPr>
        <w:br/>
      </w:r>
    </w:p>
    <w:p w:rsidR="00D72A98" w:rsidRPr="00D72A98" w:rsidRDefault="006B5F57" w:rsidP="00D72A98">
      <w:pPr>
        <w:rPr>
          <w:lang w:val="en-US"/>
        </w:rPr>
      </w:pPr>
      <w:r w:rsidRPr="006B5F57">
        <w:rPr>
          <w:lang w:val="en-US"/>
        </w:rPr>
        <w:pict>
          <v:rect id="_x0000_i1030" style="width:0;height:1.5pt" o:hralign="center" o:hrstd="t" o:hr="t" fillcolor="#a0a0a0" stroked="f"/>
        </w:pict>
      </w:r>
    </w:p>
    <w:p w:rsidR="00D72A98" w:rsidRPr="00D72A98" w:rsidRDefault="00D72A98" w:rsidP="00D72A98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US"/>
        </w:rPr>
      </w:pPr>
      <w:r w:rsidRPr="00D72A98">
        <w:rPr>
          <w:b/>
          <w:bCs/>
          <w:sz w:val="27"/>
          <w:szCs w:val="27"/>
          <w:lang w:val="en-US"/>
        </w:rPr>
        <w:t>GRAND PRIX – BEST PERFORMANCE OVERALL</w:t>
      </w:r>
    </w:p>
    <w:p w:rsidR="006D5A1F" w:rsidRPr="006D5A1F" w:rsidRDefault="00D72A98" w:rsidP="006D5A1F">
      <w:pPr>
        <w:spacing w:before="100" w:beforeAutospacing="1" w:after="100" w:afterAutospacing="1"/>
        <w:rPr>
          <w:lang w:val="en-US"/>
        </w:rPr>
      </w:pPr>
      <w:r w:rsidRPr="00D72A98">
        <w:rPr>
          <w:lang w:val="en-US"/>
        </w:rPr>
        <w:t xml:space="preserve">The </w:t>
      </w:r>
      <w:r w:rsidRPr="00D72A98">
        <w:rPr>
          <w:b/>
          <w:bCs/>
          <w:lang w:val="en-US"/>
        </w:rPr>
        <w:t>Grand Prix for Best Performance Overall</w:t>
      </w:r>
      <w:r w:rsidRPr="00D72A98">
        <w:rPr>
          <w:lang w:val="en-US"/>
        </w:rPr>
        <w:t xml:space="preserve"> goes to </w:t>
      </w:r>
      <w:r w:rsidRPr="00D72A98">
        <w:rPr>
          <w:i/>
          <w:iCs/>
          <w:lang w:val="en-US"/>
        </w:rPr>
        <w:t>“I Want to Be Normal”</w:t>
      </w:r>
      <w:r w:rsidRPr="00D72A98">
        <w:rPr>
          <w:lang w:val="en-US"/>
        </w:rPr>
        <w:t xml:space="preserve"> by Children’s Theatre, Subotica, Serbia.</w:t>
      </w:r>
      <w:r w:rsidRPr="00D72A98">
        <w:rPr>
          <w:lang w:val="en-US"/>
        </w:rPr>
        <w:br/>
      </w:r>
      <w:r w:rsidR="006D5A1F" w:rsidRPr="006D5A1F">
        <w:rPr>
          <w:lang w:val="en-US"/>
        </w:rPr>
        <w:t>This captivating performance is distinguished by the harmonious and cohesive collaboration of the entire ensemble, elevated by direction that is both inspired and inventive</w:t>
      </w:r>
      <w:r w:rsidR="006D5A1F">
        <w:rPr>
          <w:lang w:val="en-US"/>
        </w:rPr>
        <w:t xml:space="preserve">, and executed with great care. </w:t>
      </w:r>
      <w:r w:rsidR="006D5A1F" w:rsidRPr="006D5A1F">
        <w:rPr>
          <w:lang w:val="en-US"/>
        </w:rPr>
        <w:t>Particular attention was given to the symbolic quality of the stage space, with lighting design playing a pivotal role, while the sound design enriched the production’s consistently vibrant atmosphere.The dramaturgically refined text—complex in both semantic and conceptual terms—was brought vividly to life by the actors through a precisely calibrated tempo.</w:t>
      </w:r>
    </w:p>
    <w:p w:rsidR="00D72A98" w:rsidRPr="00D72A98" w:rsidRDefault="006B5F57" w:rsidP="00D72A98">
      <w:pPr>
        <w:rPr>
          <w:lang w:val="en-US"/>
        </w:rPr>
      </w:pPr>
      <w:r w:rsidRPr="006B5F57">
        <w:rPr>
          <w:lang w:val="en-US"/>
        </w:rPr>
        <w:pict>
          <v:rect id="_x0000_i1031" style="width:0;height:1.5pt" o:hralign="center" o:hrstd="t" o:hr="t" fillcolor="#a0a0a0" stroked="f"/>
        </w:pict>
      </w:r>
    </w:p>
    <w:p w:rsidR="00D72A98" w:rsidRPr="00D72A98" w:rsidRDefault="00D72A98" w:rsidP="00D72A98">
      <w:pPr>
        <w:spacing w:before="100" w:beforeAutospacing="1" w:after="100" w:afterAutospacing="1"/>
        <w:rPr>
          <w:lang w:val="en-US"/>
        </w:rPr>
      </w:pPr>
      <w:r w:rsidRPr="00D72A98">
        <w:rPr>
          <w:b/>
          <w:bCs/>
          <w:lang w:val="en-US"/>
        </w:rPr>
        <w:t>_________________________</w:t>
      </w:r>
      <w:r w:rsidR="005E3510">
        <w:rPr>
          <w:lang w:val="en-US"/>
        </w:rPr>
        <w:br/>
        <w:t>ŽeljkoHubac</w:t>
      </w:r>
      <w:r w:rsidRPr="00D72A98">
        <w:rPr>
          <w:lang w:val="en-US"/>
        </w:rPr>
        <w:t>, President</w:t>
      </w:r>
    </w:p>
    <w:p w:rsidR="00D72A98" w:rsidRPr="00D72A98" w:rsidRDefault="00D72A98" w:rsidP="00D72A98">
      <w:pPr>
        <w:spacing w:before="100" w:beforeAutospacing="1" w:after="100" w:afterAutospacing="1"/>
        <w:rPr>
          <w:lang w:val="en-US"/>
        </w:rPr>
      </w:pPr>
      <w:r w:rsidRPr="00D72A98">
        <w:rPr>
          <w:b/>
          <w:bCs/>
          <w:lang w:val="en-US"/>
        </w:rPr>
        <w:t>_________________________</w:t>
      </w:r>
      <w:r w:rsidR="005E3510">
        <w:rPr>
          <w:lang w:val="en-US"/>
        </w:rPr>
        <w:br/>
        <w:t>BranislavaStefanovic</w:t>
      </w:r>
      <w:r w:rsidRPr="00D72A98">
        <w:rPr>
          <w:lang w:val="en-US"/>
        </w:rPr>
        <w:t>, Member</w:t>
      </w:r>
    </w:p>
    <w:p w:rsidR="00D72A98" w:rsidRPr="008B327B" w:rsidRDefault="00D72A98" w:rsidP="00A97E78">
      <w:pPr>
        <w:spacing w:before="100" w:beforeAutospacing="1" w:after="100" w:afterAutospacing="1"/>
        <w:rPr>
          <w:rFonts w:ascii="Book Antiqua" w:hAnsi="Book Antiqua"/>
          <w:color w:val="000000" w:themeColor="text1"/>
          <w:szCs w:val="28"/>
        </w:rPr>
      </w:pPr>
      <w:r w:rsidRPr="00D72A98">
        <w:rPr>
          <w:b/>
          <w:bCs/>
          <w:lang w:val="en-US"/>
        </w:rPr>
        <w:t>_________________________</w:t>
      </w:r>
      <w:r w:rsidR="005E3510">
        <w:rPr>
          <w:lang w:val="en-US"/>
        </w:rPr>
        <w:br/>
        <w:t>Svetlana Andric</w:t>
      </w:r>
      <w:r w:rsidRPr="00D72A98">
        <w:rPr>
          <w:lang w:val="en-US"/>
        </w:rPr>
        <w:t>, Member</w:t>
      </w:r>
    </w:p>
    <w:sectPr w:rsidR="00D72A98" w:rsidRPr="008B327B" w:rsidSect="007933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BB1" w:rsidRDefault="00355BB1" w:rsidP="00EE7031">
      <w:r>
        <w:separator/>
      </w:r>
    </w:p>
  </w:endnote>
  <w:endnote w:type="continuationSeparator" w:id="1">
    <w:p w:rsidR="00355BB1" w:rsidRDefault="00355BB1" w:rsidP="00EE7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YGaramo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BB1" w:rsidRDefault="00355BB1" w:rsidP="00EE7031">
      <w:r>
        <w:separator/>
      </w:r>
    </w:p>
  </w:footnote>
  <w:footnote w:type="continuationSeparator" w:id="1">
    <w:p w:rsidR="00355BB1" w:rsidRDefault="00355BB1" w:rsidP="00EE7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376" w:rsidRDefault="00222376" w:rsidP="00222376">
    <w:pPr>
      <w:spacing w:line="360" w:lineRule="auto"/>
      <w:jc w:val="center"/>
    </w:pPr>
    <w:r>
      <w:rPr>
        <w:noProof/>
        <w:lang w:val="en-US"/>
      </w:rPr>
      <w:drawing>
        <wp:inline distT="0" distB="0" distL="0" distR="0">
          <wp:extent cx="1454400" cy="104400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534" cy="1044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2376" w:rsidRPr="00F92F88" w:rsidRDefault="00222376" w:rsidP="00222376">
    <w:pPr>
      <w:pStyle w:val="NoSpacing"/>
      <w:jc w:val="center"/>
      <w:rPr>
        <w:lang w:val="ru-RU"/>
      </w:rPr>
    </w:pPr>
    <w:r w:rsidRPr="009329F6">
      <w:rPr>
        <w:lang w:val="sr-Cyrl-CS"/>
      </w:rPr>
      <w:t>Ђуре Даничића бр.1, 78 000 Бања Лука</w:t>
    </w:r>
  </w:p>
  <w:p w:rsidR="00222376" w:rsidRPr="00F92F88" w:rsidRDefault="00222376" w:rsidP="00222376">
    <w:pPr>
      <w:pStyle w:val="NoSpacing"/>
      <w:jc w:val="center"/>
      <w:rPr>
        <w:lang w:val="ru-RU"/>
      </w:rPr>
    </w:pPr>
    <w:r w:rsidRPr="009329F6">
      <w:rPr>
        <w:lang w:val="sr-Cyrl-CS"/>
      </w:rPr>
      <w:t xml:space="preserve">Телефони: +387 51 </w:t>
    </w:r>
    <w:r w:rsidRPr="00F92F88">
      <w:rPr>
        <w:lang w:val="ru-RU"/>
      </w:rPr>
      <w:t>232</w:t>
    </w:r>
    <w:r w:rsidRPr="009329F6">
      <w:rPr>
        <w:lang w:val="sr-Cyrl-CS"/>
      </w:rPr>
      <w:t>-</w:t>
    </w:r>
    <w:r w:rsidRPr="00F92F88">
      <w:rPr>
        <w:lang w:val="ru-RU"/>
      </w:rPr>
      <w:t>834</w:t>
    </w:r>
    <w:r w:rsidRPr="009329F6">
      <w:rPr>
        <w:lang w:val="sr-Cyrl-CS"/>
      </w:rPr>
      <w:t xml:space="preserve">, </w:t>
    </w:r>
    <w:r w:rsidRPr="00F92F88">
      <w:rPr>
        <w:lang w:val="ru-RU"/>
      </w:rPr>
      <w:t>232-842</w:t>
    </w:r>
    <w:r w:rsidRPr="009329F6">
      <w:rPr>
        <w:lang w:val="sr-Cyrl-CS"/>
      </w:rPr>
      <w:t xml:space="preserve">, </w:t>
    </w:r>
    <w:r w:rsidRPr="00F92F88">
      <w:rPr>
        <w:lang w:val="ru-RU"/>
      </w:rPr>
      <w:t>215-991</w:t>
    </w:r>
  </w:p>
  <w:p w:rsidR="00222376" w:rsidRPr="009329F6" w:rsidRDefault="00222376" w:rsidP="00222376">
    <w:pPr>
      <w:pStyle w:val="NoSpacing"/>
      <w:jc w:val="center"/>
      <w:rPr>
        <w:b/>
        <w:lang w:val="sr-Cyrl-CS"/>
      </w:rPr>
    </w:pPr>
    <w:r w:rsidRPr="009329F6">
      <w:t>E</w:t>
    </w:r>
    <w:r w:rsidRPr="009329F6">
      <w:rPr>
        <w:lang w:val="sr-Cyrl-CS"/>
      </w:rPr>
      <w:t>-</w:t>
    </w:r>
    <w:r w:rsidRPr="009329F6">
      <w:t>mail</w:t>
    </w:r>
    <w:r w:rsidRPr="009329F6">
      <w:rPr>
        <w:lang w:val="sr-Cyrl-CS"/>
      </w:rPr>
      <w:t>:</w:t>
    </w:r>
    <w:r w:rsidRPr="009329F6">
      <w:t>puppettheatrers</w:t>
    </w:r>
    <w:r w:rsidRPr="009329F6">
      <w:rPr>
        <w:lang w:val="sr-Cyrl-CS"/>
      </w:rPr>
      <w:t>@</w:t>
    </w:r>
    <w:r w:rsidRPr="009329F6">
      <w:t>blic</w:t>
    </w:r>
    <w:r w:rsidRPr="009329F6">
      <w:rPr>
        <w:lang w:val="sr-Cyrl-CS"/>
      </w:rPr>
      <w:t>.</w:t>
    </w:r>
    <w:r w:rsidRPr="009329F6">
      <w:t>net</w:t>
    </w:r>
    <w:hyperlink r:id="rId2" w:history="1">
      <w:r w:rsidRPr="00EC5F1D">
        <w:rPr>
          <w:rStyle w:val="Hyperlink"/>
          <w:rFonts w:ascii="Verdana" w:hAnsi="Verdana"/>
          <w:bCs/>
          <w:sz w:val="20"/>
        </w:rPr>
        <w:t>www</w:t>
      </w:r>
      <w:r w:rsidRPr="00EC5F1D">
        <w:rPr>
          <w:rStyle w:val="Hyperlink"/>
          <w:rFonts w:ascii="Verdana" w:hAnsi="Verdana"/>
          <w:bCs/>
          <w:sz w:val="20"/>
          <w:lang w:val="sr-Cyrl-CS"/>
        </w:rPr>
        <w:t>.</w:t>
      </w:r>
      <w:r w:rsidRPr="00EC5F1D">
        <w:rPr>
          <w:rStyle w:val="Hyperlink"/>
          <w:rFonts w:ascii="Verdana" w:hAnsi="Verdana"/>
          <w:bCs/>
          <w:sz w:val="20"/>
        </w:rPr>
        <w:t>djecijepozoristers</w:t>
      </w:r>
      <w:r w:rsidRPr="00EC5F1D">
        <w:rPr>
          <w:rStyle w:val="Hyperlink"/>
          <w:rFonts w:ascii="Verdana" w:hAnsi="Verdana"/>
          <w:bCs/>
          <w:sz w:val="20"/>
          <w:lang w:val="sr-Cyrl-CS"/>
        </w:rPr>
        <w:t>.</w:t>
      </w:r>
      <w:r w:rsidRPr="00EC5F1D">
        <w:rPr>
          <w:rStyle w:val="Hyperlink"/>
          <w:rFonts w:ascii="Verdana" w:hAnsi="Verdana"/>
          <w:bCs/>
          <w:sz w:val="20"/>
        </w:rPr>
        <w:t>ba</w:t>
      </w:r>
    </w:hyperlink>
  </w:p>
  <w:p w:rsidR="00EE7031" w:rsidRPr="006B0FA6" w:rsidRDefault="00EE7031">
    <w:pPr>
      <w:pStyle w:val="Header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3B0E"/>
    <w:multiLevelType w:val="hybridMultilevel"/>
    <w:tmpl w:val="416E9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C1220"/>
    <w:multiLevelType w:val="hybridMultilevel"/>
    <w:tmpl w:val="05E8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768C0"/>
    <w:multiLevelType w:val="hybridMultilevel"/>
    <w:tmpl w:val="863C0EB2"/>
    <w:lvl w:ilvl="0" w:tplc="9C8E92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31"/>
    <w:rsid w:val="000061FB"/>
    <w:rsid w:val="000146B6"/>
    <w:rsid w:val="00015962"/>
    <w:rsid w:val="000234AB"/>
    <w:rsid w:val="0002690D"/>
    <w:rsid w:val="00034F28"/>
    <w:rsid w:val="000456F1"/>
    <w:rsid w:val="000511BA"/>
    <w:rsid w:val="000531FC"/>
    <w:rsid w:val="00055205"/>
    <w:rsid w:val="0007317E"/>
    <w:rsid w:val="00077A62"/>
    <w:rsid w:val="00083F34"/>
    <w:rsid w:val="000854AD"/>
    <w:rsid w:val="00085A71"/>
    <w:rsid w:val="00085F94"/>
    <w:rsid w:val="000961E2"/>
    <w:rsid w:val="000B3B9A"/>
    <w:rsid w:val="000C49DA"/>
    <w:rsid w:val="000D0D60"/>
    <w:rsid w:val="000D39E2"/>
    <w:rsid w:val="000F3FE8"/>
    <w:rsid w:val="000F4378"/>
    <w:rsid w:val="000F6313"/>
    <w:rsid w:val="001058B6"/>
    <w:rsid w:val="00110DFD"/>
    <w:rsid w:val="00130E31"/>
    <w:rsid w:val="00151126"/>
    <w:rsid w:val="00157894"/>
    <w:rsid w:val="00164AB5"/>
    <w:rsid w:val="00166A9A"/>
    <w:rsid w:val="00177235"/>
    <w:rsid w:val="00183795"/>
    <w:rsid w:val="00186940"/>
    <w:rsid w:val="0019511B"/>
    <w:rsid w:val="001D1B8F"/>
    <w:rsid w:val="001D357C"/>
    <w:rsid w:val="001E2979"/>
    <w:rsid w:val="001F010A"/>
    <w:rsid w:val="001F1113"/>
    <w:rsid w:val="001F5826"/>
    <w:rsid w:val="001F79B9"/>
    <w:rsid w:val="00201729"/>
    <w:rsid w:val="00222376"/>
    <w:rsid w:val="00245CF5"/>
    <w:rsid w:val="00256D1F"/>
    <w:rsid w:val="00260208"/>
    <w:rsid w:val="00262B98"/>
    <w:rsid w:val="00266388"/>
    <w:rsid w:val="00280D1F"/>
    <w:rsid w:val="00290F51"/>
    <w:rsid w:val="00291E52"/>
    <w:rsid w:val="00292758"/>
    <w:rsid w:val="002A2C7D"/>
    <w:rsid w:val="002C6D69"/>
    <w:rsid w:val="002D4996"/>
    <w:rsid w:val="002F3F49"/>
    <w:rsid w:val="00301598"/>
    <w:rsid w:val="00311467"/>
    <w:rsid w:val="00315185"/>
    <w:rsid w:val="00316146"/>
    <w:rsid w:val="00322A43"/>
    <w:rsid w:val="0034338C"/>
    <w:rsid w:val="003547E9"/>
    <w:rsid w:val="00355BB1"/>
    <w:rsid w:val="0036237D"/>
    <w:rsid w:val="003909DF"/>
    <w:rsid w:val="00396D77"/>
    <w:rsid w:val="003975F6"/>
    <w:rsid w:val="003A4195"/>
    <w:rsid w:val="003B0FB7"/>
    <w:rsid w:val="003B1B71"/>
    <w:rsid w:val="003D2E71"/>
    <w:rsid w:val="003E47D5"/>
    <w:rsid w:val="003E778A"/>
    <w:rsid w:val="003E79BB"/>
    <w:rsid w:val="00406C42"/>
    <w:rsid w:val="004070CD"/>
    <w:rsid w:val="0041447C"/>
    <w:rsid w:val="00422822"/>
    <w:rsid w:val="00425885"/>
    <w:rsid w:val="00425CEA"/>
    <w:rsid w:val="00430CDB"/>
    <w:rsid w:val="00431949"/>
    <w:rsid w:val="0043252B"/>
    <w:rsid w:val="00432D5A"/>
    <w:rsid w:val="0043528F"/>
    <w:rsid w:val="00443236"/>
    <w:rsid w:val="00444667"/>
    <w:rsid w:val="00454394"/>
    <w:rsid w:val="004557B7"/>
    <w:rsid w:val="00466F67"/>
    <w:rsid w:val="0047112B"/>
    <w:rsid w:val="0047565A"/>
    <w:rsid w:val="00494B78"/>
    <w:rsid w:val="00496BC6"/>
    <w:rsid w:val="00497167"/>
    <w:rsid w:val="004A3E8D"/>
    <w:rsid w:val="004D2B2A"/>
    <w:rsid w:val="004E03A4"/>
    <w:rsid w:val="004E4252"/>
    <w:rsid w:val="004E4F0E"/>
    <w:rsid w:val="004E75C6"/>
    <w:rsid w:val="004F0F7C"/>
    <w:rsid w:val="00507B76"/>
    <w:rsid w:val="00511493"/>
    <w:rsid w:val="00535A31"/>
    <w:rsid w:val="00542E15"/>
    <w:rsid w:val="00555708"/>
    <w:rsid w:val="00574A93"/>
    <w:rsid w:val="00577091"/>
    <w:rsid w:val="005B62E7"/>
    <w:rsid w:val="005C0573"/>
    <w:rsid w:val="005D05B9"/>
    <w:rsid w:val="005E3510"/>
    <w:rsid w:val="005F1EB2"/>
    <w:rsid w:val="005F4992"/>
    <w:rsid w:val="006049E2"/>
    <w:rsid w:val="006054E3"/>
    <w:rsid w:val="0061460A"/>
    <w:rsid w:val="00625A2D"/>
    <w:rsid w:val="006378B1"/>
    <w:rsid w:val="00643B85"/>
    <w:rsid w:val="006557CD"/>
    <w:rsid w:val="00692B40"/>
    <w:rsid w:val="006B0C03"/>
    <w:rsid w:val="006B0FA6"/>
    <w:rsid w:val="006B5F57"/>
    <w:rsid w:val="006C3E0D"/>
    <w:rsid w:val="006D5A1F"/>
    <w:rsid w:val="006E68BC"/>
    <w:rsid w:val="006F5A63"/>
    <w:rsid w:val="00701882"/>
    <w:rsid w:val="0070565F"/>
    <w:rsid w:val="007112D5"/>
    <w:rsid w:val="0071395A"/>
    <w:rsid w:val="00716548"/>
    <w:rsid w:val="00717AC1"/>
    <w:rsid w:val="00727AF4"/>
    <w:rsid w:val="007324EC"/>
    <w:rsid w:val="00733FE7"/>
    <w:rsid w:val="0073693C"/>
    <w:rsid w:val="00736CB2"/>
    <w:rsid w:val="00743304"/>
    <w:rsid w:val="0074559B"/>
    <w:rsid w:val="0077619C"/>
    <w:rsid w:val="00783E19"/>
    <w:rsid w:val="00786F52"/>
    <w:rsid w:val="007909D9"/>
    <w:rsid w:val="00793344"/>
    <w:rsid w:val="007A06F9"/>
    <w:rsid w:val="007B3394"/>
    <w:rsid w:val="007D16D1"/>
    <w:rsid w:val="007D18E0"/>
    <w:rsid w:val="007D697A"/>
    <w:rsid w:val="007F70C5"/>
    <w:rsid w:val="007F7543"/>
    <w:rsid w:val="00801950"/>
    <w:rsid w:val="00814CDF"/>
    <w:rsid w:val="00822657"/>
    <w:rsid w:val="00823985"/>
    <w:rsid w:val="008345E2"/>
    <w:rsid w:val="0083482E"/>
    <w:rsid w:val="00840502"/>
    <w:rsid w:val="0084405F"/>
    <w:rsid w:val="008624D7"/>
    <w:rsid w:val="00871EDA"/>
    <w:rsid w:val="0087399E"/>
    <w:rsid w:val="0088234C"/>
    <w:rsid w:val="008836D0"/>
    <w:rsid w:val="008852ED"/>
    <w:rsid w:val="008B327B"/>
    <w:rsid w:val="008C26AF"/>
    <w:rsid w:val="008D7763"/>
    <w:rsid w:val="008E4950"/>
    <w:rsid w:val="008E5251"/>
    <w:rsid w:val="008E603F"/>
    <w:rsid w:val="008F1D67"/>
    <w:rsid w:val="008F3E50"/>
    <w:rsid w:val="008F7E36"/>
    <w:rsid w:val="009311D4"/>
    <w:rsid w:val="0093551A"/>
    <w:rsid w:val="00953CBA"/>
    <w:rsid w:val="0095697A"/>
    <w:rsid w:val="009756E4"/>
    <w:rsid w:val="00976B48"/>
    <w:rsid w:val="0098078F"/>
    <w:rsid w:val="00984A36"/>
    <w:rsid w:val="009E17B8"/>
    <w:rsid w:val="009E4D8E"/>
    <w:rsid w:val="009E5D7B"/>
    <w:rsid w:val="00A01100"/>
    <w:rsid w:val="00A01EDD"/>
    <w:rsid w:val="00A02069"/>
    <w:rsid w:val="00A02709"/>
    <w:rsid w:val="00A105A8"/>
    <w:rsid w:val="00A25C13"/>
    <w:rsid w:val="00A264BC"/>
    <w:rsid w:val="00A54DB6"/>
    <w:rsid w:val="00A552BD"/>
    <w:rsid w:val="00A84443"/>
    <w:rsid w:val="00A85696"/>
    <w:rsid w:val="00A86F14"/>
    <w:rsid w:val="00A90E8E"/>
    <w:rsid w:val="00A97E78"/>
    <w:rsid w:val="00AA1519"/>
    <w:rsid w:val="00AA2962"/>
    <w:rsid w:val="00AB4301"/>
    <w:rsid w:val="00AC371D"/>
    <w:rsid w:val="00AD7AB1"/>
    <w:rsid w:val="00AE7967"/>
    <w:rsid w:val="00AF48F7"/>
    <w:rsid w:val="00B0575E"/>
    <w:rsid w:val="00B06728"/>
    <w:rsid w:val="00B1568A"/>
    <w:rsid w:val="00B22848"/>
    <w:rsid w:val="00B22F28"/>
    <w:rsid w:val="00B26FBE"/>
    <w:rsid w:val="00B34262"/>
    <w:rsid w:val="00B371E2"/>
    <w:rsid w:val="00B46DD5"/>
    <w:rsid w:val="00B53C1D"/>
    <w:rsid w:val="00B55D04"/>
    <w:rsid w:val="00B65ACB"/>
    <w:rsid w:val="00B80C8C"/>
    <w:rsid w:val="00B84B0C"/>
    <w:rsid w:val="00B919AC"/>
    <w:rsid w:val="00B94617"/>
    <w:rsid w:val="00BA0881"/>
    <w:rsid w:val="00BA2604"/>
    <w:rsid w:val="00BA4CE9"/>
    <w:rsid w:val="00BB0503"/>
    <w:rsid w:val="00BD1ED3"/>
    <w:rsid w:val="00BD25FF"/>
    <w:rsid w:val="00BD62A0"/>
    <w:rsid w:val="00BE7F28"/>
    <w:rsid w:val="00BF614A"/>
    <w:rsid w:val="00C12BDD"/>
    <w:rsid w:val="00C12C5C"/>
    <w:rsid w:val="00C2130F"/>
    <w:rsid w:val="00C21628"/>
    <w:rsid w:val="00C22761"/>
    <w:rsid w:val="00C30268"/>
    <w:rsid w:val="00C501C2"/>
    <w:rsid w:val="00C51550"/>
    <w:rsid w:val="00C519E0"/>
    <w:rsid w:val="00C61769"/>
    <w:rsid w:val="00C6342E"/>
    <w:rsid w:val="00C70A53"/>
    <w:rsid w:val="00CA1579"/>
    <w:rsid w:val="00CC280E"/>
    <w:rsid w:val="00CC5495"/>
    <w:rsid w:val="00CD07D7"/>
    <w:rsid w:val="00CD109F"/>
    <w:rsid w:val="00D00096"/>
    <w:rsid w:val="00D007CC"/>
    <w:rsid w:val="00D104C7"/>
    <w:rsid w:val="00D215A1"/>
    <w:rsid w:val="00D243FB"/>
    <w:rsid w:val="00D31697"/>
    <w:rsid w:val="00D31BDF"/>
    <w:rsid w:val="00D354DD"/>
    <w:rsid w:val="00D3664E"/>
    <w:rsid w:val="00D3718B"/>
    <w:rsid w:val="00D420E8"/>
    <w:rsid w:val="00D43FD0"/>
    <w:rsid w:val="00D44CEE"/>
    <w:rsid w:val="00D4671C"/>
    <w:rsid w:val="00D472F8"/>
    <w:rsid w:val="00D55203"/>
    <w:rsid w:val="00D56937"/>
    <w:rsid w:val="00D60368"/>
    <w:rsid w:val="00D60B13"/>
    <w:rsid w:val="00D61AD1"/>
    <w:rsid w:val="00D708D1"/>
    <w:rsid w:val="00D72A98"/>
    <w:rsid w:val="00D80BD4"/>
    <w:rsid w:val="00D80C26"/>
    <w:rsid w:val="00DB6B0B"/>
    <w:rsid w:val="00DC2A8C"/>
    <w:rsid w:val="00DD225F"/>
    <w:rsid w:val="00DD23BF"/>
    <w:rsid w:val="00DD3901"/>
    <w:rsid w:val="00DF188D"/>
    <w:rsid w:val="00DF790E"/>
    <w:rsid w:val="00E07ABB"/>
    <w:rsid w:val="00E220CF"/>
    <w:rsid w:val="00E238CC"/>
    <w:rsid w:val="00E30EAC"/>
    <w:rsid w:val="00E41424"/>
    <w:rsid w:val="00E445B8"/>
    <w:rsid w:val="00E84D1E"/>
    <w:rsid w:val="00E84F9F"/>
    <w:rsid w:val="00E85811"/>
    <w:rsid w:val="00E865CA"/>
    <w:rsid w:val="00E91C7D"/>
    <w:rsid w:val="00E97556"/>
    <w:rsid w:val="00EA0A24"/>
    <w:rsid w:val="00EA0D34"/>
    <w:rsid w:val="00EA0DD3"/>
    <w:rsid w:val="00EA3735"/>
    <w:rsid w:val="00EC5EC6"/>
    <w:rsid w:val="00EE7031"/>
    <w:rsid w:val="00EF5FA4"/>
    <w:rsid w:val="00F01877"/>
    <w:rsid w:val="00F037E1"/>
    <w:rsid w:val="00F0396D"/>
    <w:rsid w:val="00F066C7"/>
    <w:rsid w:val="00F11E30"/>
    <w:rsid w:val="00F20179"/>
    <w:rsid w:val="00F2029C"/>
    <w:rsid w:val="00F26A6D"/>
    <w:rsid w:val="00F43D00"/>
    <w:rsid w:val="00F43EBA"/>
    <w:rsid w:val="00F662AB"/>
    <w:rsid w:val="00F722DA"/>
    <w:rsid w:val="00F84ECD"/>
    <w:rsid w:val="00F91DF8"/>
    <w:rsid w:val="00FA798B"/>
    <w:rsid w:val="00FB1A37"/>
    <w:rsid w:val="00FB1DAE"/>
    <w:rsid w:val="00FB3674"/>
    <w:rsid w:val="00FE5116"/>
    <w:rsid w:val="00FE5B2E"/>
    <w:rsid w:val="00FE61C4"/>
    <w:rsid w:val="00FF0334"/>
    <w:rsid w:val="00FF7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D472F8"/>
    <w:pPr>
      <w:keepNext/>
      <w:outlineLvl w:val="1"/>
    </w:pPr>
    <w:rPr>
      <w:rFonts w:ascii="CTimesRoman" w:eastAsia="Arial Unicode MS" w:hAnsi="CTimesRoman" w:cs="Arial Unicode MS"/>
      <w:sz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A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0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03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E7031"/>
  </w:style>
  <w:style w:type="paragraph" w:styleId="Footer">
    <w:name w:val="footer"/>
    <w:basedOn w:val="Normal"/>
    <w:link w:val="FooterChar"/>
    <w:uiPriority w:val="99"/>
    <w:semiHidden/>
    <w:unhideWhenUsed/>
    <w:rsid w:val="00EE7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7031"/>
  </w:style>
  <w:style w:type="paragraph" w:styleId="BalloonText">
    <w:name w:val="Balloon Text"/>
    <w:basedOn w:val="Normal"/>
    <w:link w:val="BalloonTextChar"/>
    <w:uiPriority w:val="99"/>
    <w:semiHidden/>
    <w:unhideWhenUsed/>
    <w:rsid w:val="00EE7031"/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031"/>
    <w:rPr>
      <w:rFonts w:ascii="Tahoma" w:hAnsi="Tahoma" w:cs="Tahoma"/>
      <w:sz w:val="16"/>
      <w:szCs w:val="16"/>
    </w:rPr>
  </w:style>
  <w:style w:type="character" w:styleId="Hyperlink">
    <w:name w:val="Hyperlink"/>
    <w:rsid w:val="00222376"/>
    <w:rPr>
      <w:color w:val="0000FF"/>
      <w:u w:val="single"/>
    </w:rPr>
  </w:style>
  <w:style w:type="paragraph" w:styleId="NoSpacing">
    <w:name w:val="No Spacing"/>
    <w:uiPriority w:val="1"/>
    <w:qFormat/>
    <w:rsid w:val="0022237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14CDF"/>
    <w:pPr>
      <w:spacing w:before="100" w:beforeAutospacing="1" w:after="100" w:afterAutospacing="1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rsid w:val="00D472F8"/>
    <w:rPr>
      <w:rFonts w:ascii="CTimesRoman" w:eastAsia="Arial Unicode MS" w:hAnsi="CTimesRoman" w:cs="Arial Unicode MS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0C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7F70C5"/>
    <w:rPr>
      <w:b/>
      <w:bCs/>
    </w:rPr>
  </w:style>
  <w:style w:type="paragraph" w:styleId="BodyText">
    <w:name w:val="Body Text"/>
    <w:basedOn w:val="Normal"/>
    <w:link w:val="BodyTextChar"/>
    <w:rsid w:val="0083482E"/>
    <w:pPr>
      <w:jc w:val="both"/>
    </w:pPr>
    <w:rPr>
      <w:color w:val="000000"/>
      <w:sz w:val="28"/>
      <w:szCs w:val="20"/>
      <w:lang w:val="sr-Cyrl-CS" w:eastAsia="hr-HR"/>
    </w:rPr>
  </w:style>
  <w:style w:type="character" w:customStyle="1" w:styleId="BodyTextChar">
    <w:name w:val="Body Text Char"/>
    <w:basedOn w:val="DefaultParagraphFont"/>
    <w:link w:val="BodyText"/>
    <w:rsid w:val="0083482E"/>
    <w:rPr>
      <w:rFonts w:ascii="Times New Roman" w:eastAsia="Times New Roman" w:hAnsi="Times New Roman" w:cs="Times New Roman"/>
      <w:color w:val="000000"/>
      <w:sz w:val="28"/>
      <w:szCs w:val="20"/>
      <w:lang w:val="sr-Cyrl-CS" w:eastAsia="hr-HR"/>
    </w:rPr>
  </w:style>
  <w:style w:type="paragraph" w:styleId="Title">
    <w:name w:val="Title"/>
    <w:basedOn w:val="Normal"/>
    <w:link w:val="TitleChar"/>
    <w:qFormat/>
    <w:rsid w:val="0083482E"/>
    <w:pPr>
      <w:jc w:val="center"/>
    </w:pPr>
    <w:rPr>
      <w:rFonts w:ascii="CYGaramond" w:hAnsi="CYGaramond"/>
      <w:b/>
      <w:sz w:val="52"/>
      <w:szCs w:val="20"/>
      <w:lang w:val="en-US" w:eastAsia="hr-HR"/>
    </w:rPr>
  </w:style>
  <w:style w:type="character" w:customStyle="1" w:styleId="TitleChar">
    <w:name w:val="Title Char"/>
    <w:basedOn w:val="DefaultParagraphFont"/>
    <w:link w:val="Title"/>
    <w:rsid w:val="0083482E"/>
    <w:rPr>
      <w:rFonts w:ascii="CYGaramond" w:eastAsia="Times New Roman" w:hAnsi="CYGaramond" w:cs="Times New Roman"/>
      <w:b/>
      <w:sz w:val="52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F84E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A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7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6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071">
          <w:marLeft w:val="0"/>
          <w:marRight w:val="0"/>
          <w:marTop w:val="0"/>
          <w:marBottom w:val="3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5092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jecijepozoristers.b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2025-10-10T18:32:00Z</cp:lastPrinted>
  <dcterms:created xsi:type="dcterms:W3CDTF">2025-10-11T09:59:00Z</dcterms:created>
  <dcterms:modified xsi:type="dcterms:W3CDTF">2025-10-15T10:24:00Z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499f47b1-f10b-418d-9ce5-558e2fdef31f</vt:lpwstr>
  </property>
</Properties>
</file>